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07" w:rsidRPr="005131A2" w:rsidRDefault="005131A2">
      <w:pPr>
        <w:rPr>
          <w:sz w:val="40"/>
          <w:szCs w:val="40"/>
        </w:rPr>
      </w:pPr>
      <w:r w:rsidRPr="005131A2">
        <w:rPr>
          <w:sz w:val="40"/>
          <w:szCs w:val="40"/>
        </w:rPr>
        <w:t xml:space="preserve">Audrey Lynn Ertman, 54 of Macomb, passed away on July 11, 2016.  She will be dearly missed by her son’s Mark </w:t>
      </w:r>
      <w:proofErr w:type="spellStart"/>
      <w:r w:rsidRPr="005131A2">
        <w:rPr>
          <w:sz w:val="40"/>
          <w:szCs w:val="40"/>
        </w:rPr>
        <w:t>Eartman</w:t>
      </w:r>
      <w:proofErr w:type="spellEnd"/>
      <w:r w:rsidRPr="005131A2">
        <w:rPr>
          <w:sz w:val="40"/>
          <w:szCs w:val="40"/>
        </w:rPr>
        <w:t xml:space="preserve"> and Alex Major, her parents Donald and Rosalie (Penny) Ertman, her sisters Cindy Casey, Cheryl </w:t>
      </w:r>
      <w:proofErr w:type="spellStart"/>
      <w:r w:rsidRPr="005131A2">
        <w:rPr>
          <w:sz w:val="40"/>
          <w:szCs w:val="40"/>
        </w:rPr>
        <w:t>Bresky</w:t>
      </w:r>
      <w:proofErr w:type="spellEnd"/>
      <w:r w:rsidRPr="005131A2">
        <w:rPr>
          <w:sz w:val="40"/>
          <w:szCs w:val="40"/>
        </w:rPr>
        <w:t xml:space="preserve">, Denise Ertman and Dawn Ertman, and several nieces and nephews.  She was preceded in death by her daughter Penny and her sister Michelle.  </w:t>
      </w:r>
      <w:bookmarkStart w:id="0" w:name="_GoBack"/>
      <w:bookmarkEnd w:id="0"/>
    </w:p>
    <w:sectPr w:rsidR="00E80307" w:rsidRPr="00513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A2"/>
    <w:rsid w:val="005131A2"/>
    <w:rsid w:val="00E8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405EF-3D99-46FA-9974-54C51C13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2016-07-13T14:24:00Z</dcterms:created>
  <dcterms:modified xsi:type="dcterms:W3CDTF">2016-07-13T14:28:00Z</dcterms:modified>
</cp:coreProperties>
</file>